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D5" w:rsidRDefault="004844D5">
      <w:pPr>
        <w:pStyle w:val="a6"/>
        <w:spacing w:after="0"/>
        <w:ind w:left="4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Мы рады сообщить Вам, что правительство Индии ввело туристическую визу по прибытии (TVOA) разрешенное Электронным Туристическим Агенством (ETA), чтобы облегчить туристам из России и Украины посетить Индию.</w:t>
      </w:r>
    </w:p>
    <w:p w:rsidR="004844D5" w:rsidRDefault="004844D5">
      <w:pPr>
        <w:pStyle w:val="a6"/>
        <w:ind w:left="45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br/>
      </w:r>
      <w:r>
        <w:rPr>
          <w:rStyle w:val="a3"/>
          <w:rFonts w:ascii="Arial" w:hAnsi="Arial"/>
          <w:color w:val="000000"/>
          <w:sz w:val="20"/>
        </w:rPr>
        <w:t>ЦЕЛЬ И СРОК ДЕЙСТВИЯ (TVOA), разрешенное EТА:</w:t>
      </w:r>
    </w:p>
    <w:p w:rsidR="004844D5" w:rsidRDefault="004844D5">
      <w:pPr>
        <w:pStyle w:val="a6"/>
        <w:spacing w:after="0"/>
        <w:ind w:left="450"/>
        <w:rPr>
          <w:color w:val="000000"/>
        </w:rPr>
      </w:pPr>
      <w:r>
        <w:rPr>
          <w:rFonts w:ascii="Arial" w:hAnsi="Arial"/>
          <w:color w:val="000000"/>
          <w:sz w:val="20"/>
        </w:rPr>
        <w:br/>
        <w:t>∙ Иностранцы, единственной целью посещения Индии которых является отдых, экскурсии, короткое по продолжительности лечение, случайные деловой визит, случайный визит для встречи с друзьями или родственниками и т.д., не допустимые для любых других целей / видов деятельности.</w:t>
      </w:r>
      <w:r>
        <w:rPr>
          <w:rFonts w:ascii="Arial" w:hAnsi="Arial"/>
          <w:color w:val="000000"/>
          <w:sz w:val="20"/>
        </w:rPr>
        <w:br/>
        <w:t>∙ Должны въехать в Индию в течение 30 дней с даты подтверждения ETA.</w:t>
      </w:r>
      <w:r>
        <w:rPr>
          <w:rFonts w:ascii="Arial" w:hAnsi="Arial"/>
          <w:color w:val="000000"/>
          <w:sz w:val="20"/>
        </w:rPr>
        <w:br/>
        <w:t>∙ Действительно до 30 дней пребывания в Индии с момента прибытия в Индию.</w:t>
      </w:r>
      <w:r>
        <w:rPr>
          <w:rFonts w:ascii="Arial" w:hAnsi="Arial"/>
          <w:color w:val="000000"/>
          <w:sz w:val="20"/>
        </w:rPr>
        <w:br/>
        <w:t>∙ Допускается прилет и вылет из любого из 9 аэропортов, а именно Бангалор, Ченнаи, Кочи, Дели, Гоа, Мумбаи, Калькутта, Хайдерабад и Тривандрум.</w:t>
      </w:r>
      <w:r>
        <w:rPr>
          <w:rFonts w:ascii="Arial" w:hAnsi="Arial"/>
          <w:color w:val="000000"/>
          <w:sz w:val="20"/>
        </w:rPr>
        <w:br/>
        <w:t>∙ Не могут быть предоставлены более чем в два раза в течение календарного года.</w:t>
      </w:r>
      <w:r>
        <w:rPr>
          <w:rFonts w:ascii="Arial" w:hAnsi="Arial"/>
          <w:color w:val="000000"/>
          <w:sz w:val="20"/>
        </w:rPr>
        <w:br/>
        <w:t>∙Граждане России и Украины, срок действия заграничного паспорта которых не менее 6 месяцев.</w:t>
      </w:r>
      <w:r>
        <w:rPr>
          <w:rFonts w:ascii="Arial" w:hAnsi="Arial"/>
          <w:color w:val="000000"/>
          <w:sz w:val="20"/>
        </w:rPr>
        <w:br/>
        <w:t>∙ Граждане России и Украины путешествующие по иным документам, чем обычный паспорт, таких, как дипломатический, официальный, специальный и служебный паспортов не имеют права на обслуживание TVOA.</w:t>
      </w:r>
      <w:r>
        <w:rPr>
          <w:rFonts w:ascii="Arial" w:hAnsi="Arial"/>
          <w:color w:val="000000"/>
          <w:sz w:val="20"/>
        </w:rPr>
        <w:br/>
        <w:t>∙ Туристы не должны иметь недвижимости или бизнеса в Индии.</w:t>
      </w:r>
      <w:r>
        <w:rPr>
          <w:rFonts w:ascii="Arial" w:hAnsi="Arial"/>
          <w:color w:val="000000"/>
          <w:sz w:val="20"/>
        </w:rPr>
        <w:br/>
        <w:t>∙ Туристы должны иметь обратный билет или билет для дальнейшего следования и достаточное количество денег, чтобы потратить во время их пребывания в Индии.</w:t>
      </w:r>
      <w:r>
        <w:rPr>
          <w:rFonts w:ascii="Arial" w:hAnsi="Arial"/>
          <w:color w:val="000000"/>
          <w:sz w:val="20"/>
        </w:rPr>
        <w:br/>
        <w:t>∙ Иностранные туристы, имеющие гражданство Пакистана или пакистанское происхождения должны обращаться в Индийское Посольство.</w:t>
      </w:r>
    </w:p>
    <w:p w:rsidR="004844D5" w:rsidRDefault="004844D5">
      <w:pPr>
        <w:pStyle w:val="a6"/>
        <w:spacing w:after="0"/>
        <w:ind w:left="450"/>
        <w:rPr>
          <w:color w:val="000000"/>
        </w:rPr>
      </w:pPr>
    </w:p>
    <w:p w:rsidR="004844D5" w:rsidRDefault="004844D5">
      <w:pPr>
        <w:pStyle w:val="a6"/>
        <w:spacing w:after="0"/>
        <w:ind w:left="450"/>
        <w:rPr>
          <w:rFonts w:ascii="Arial" w:hAnsi="Arial"/>
          <w:color w:val="000000"/>
          <w:sz w:val="20"/>
        </w:rPr>
      </w:pPr>
      <w:r>
        <w:rPr>
          <w:rStyle w:val="a3"/>
          <w:rFonts w:ascii="Arial" w:hAnsi="Arial"/>
          <w:color w:val="000000"/>
          <w:sz w:val="20"/>
        </w:rPr>
        <w:t>Инструкция по получению туристической визы по прибытию (разрешенная ЭТА):</w:t>
      </w:r>
    </w:p>
    <w:p w:rsidR="004844D5" w:rsidRDefault="004844D5">
      <w:pPr>
        <w:pStyle w:val="a6"/>
        <w:ind w:left="450"/>
        <w:jc w:val="both"/>
        <w:rPr>
          <w:color w:val="000000"/>
        </w:rPr>
      </w:pPr>
      <w:r>
        <w:rPr>
          <w:color w:val="000000"/>
        </w:rPr>
        <w:t xml:space="preserve">∙ </w:t>
      </w:r>
      <w:r>
        <w:rPr>
          <w:rFonts w:ascii="Arial" w:hAnsi="Arial"/>
          <w:color w:val="000000"/>
          <w:sz w:val="20"/>
        </w:rPr>
        <w:t>Онлайн-заявка должна быть предоставлена минимум за 4 дня и максимум за 30 дней до предполагаемой даты поездки.</w:t>
      </w:r>
    </w:p>
    <w:p w:rsidR="004844D5" w:rsidRDefault="004844D5">
      <w:pPr>
        <w:pStyle w:val="a6"/>
        <w:ind w:left="450"/>
        <w:jc w:val="both"/>
        <w:rPr>
          <w:color w:val="000000"/>
        </w:rPr>
      </w:pPr>
      <w:r>
        <w:rPr>
          <w:color w:val="000000"/>
        </w:rPr>
        <w:t xml:space="preserve">∙ </w:t>
      </w:r>
      <w:r>
        <w:rPr>
          <w:rFonts w:ascii="Arial" w:hAnsi="Arial"/>
          <w:color w:val="000000"/>
          <w:sz w:val="20"/>
        </w:rPr>
        <w:t>Актуальная фотография лица на белым фоном и копия страницы паспорта с фотографией должны быть загружены на момент подачи заявления.</w:t>
      </w:r>
    </w:p>
    <w:p w:rsidR="004844D5" w:rsidRDefault="004844D5">
      <w:pPr>
        <w:pStyle w:val="a6"/>
        <w:ind w:left="450"/>
        <w:jc w:val="both"/>
        <w:rPr>
          <w:color w:val="000000"/>
        </w:rPr>
      </w:pPr>
      <w:r>
        <w:rPr>
          <w:color w:val="000000"/>
        </w:rPr>
        <w:t xml:space="preserve">∙ </w:t>
      </w:r>
      <w:r>
        <w:rPr>
          <w:rFonts w:ascii="Arial" w:hAnsi="Arial"/>
          <w:color w:val="000000"/>
          <w:sz w:val="20"/>
        </w:rPr>
        <w:t>Оплата за оформление туристической визы по прибытию в 60 долларов США / - (+ сборы банковским переводом) на одного пассажира оплачивается онлайн.</w:t>
      </w:r>
    </w:p>
    <w:p w:rsidR="004844D5" w:rsidRDefault="004844D5">
      <w:pPr>
        <w:pStyle w:val="a6"/>
        <w:spacing w:after="0"/>
        <w:ind w:left="450"/>
        <w:rPr>
          <w:color w:val="000000"/>
        </w:rPr>
      </w:pPr>
    </w:p>
    <w:p w:rsidR="004844D5" w:rsidRDefault="004844D5">
      <w:pPr>
        <w:pStyle w:val="a6"/>
        <w:spacing w:after="0"/>
        <w:ind w:left="450"/>
        <w:rPr>
          <w:rFonts w:ascii="Arial" w:hAnsi="Arial"/>
          <w:color w:val="000000"/>
          <w:sz w:val="20"/>
        </w:rPr>
      </w:pPr>
      <w:r>
        <w:rPr>
          <w:color w:val="000000"/>
        </w:rPr>
        <w:t xml:space="preserve">∙ </w:t>
      </w:r>
      <w:r>
        <w:rPr>
          <w:rFonts w:ascii="Arial" w:hAnsi="Arial"/>
          <w:color w:val="000000"/>
          <w:sz w:val="20"/>
        </w:rPr>
        <w:t>Денежная сумма не возвращается ни при каких обстоятельствах.</w:t>
      </w:r>
      <w:r>
        <w:rPr>
          <w:rFonts w:ascii="Arial" w:hAnsi="Arial"/>
          <w:color w:val="000000"/>
          <w:sz w:val="20"/>
        </w:rPr>
        <w:br/>
        <w:t>∙ Интернет - заявка будет обработана только после уплаты пошлины в Интернете.</w:t>
      </w:r>
      <w:r>
        <w:rPr>
          <w:rFonts w:ascii="Arial" w:hAnsi="Arial"/>
          <w:color w:val="000000"/>
          <w:sz w:val="20"/>
        </w:rPr>
        <w:br/>
        <w:t>∙ Уведеомление о решение TVOA будет передано по электронной почте. Поэтому, кандидатам рекомендуется предоставить правильный адрес электронной почты.</w:t>
      </w:r>
      <w:r>
        <w:rPr>
          <w:rFonts w:ascii="Arial" w:hAnsi="Arial"/>
          <w:color w:val="000000"/>
          <w:sz w:val="20"/>
        </w:rPr>
        <w:br/>
        <w:t>∙ Заявитель также может отслеживать состояние своих заявок на веб-сайте TVOA, выбрав ссылку «визового статуса», и входя по идентификационному номеру приложения и номеру паспорта.</w:t>
      </w:r>
      <w:r>
        <w:rPr>
          <w:rFonts w:ascii="Arial" w:hAnsi="Arial"/>
          <w:color w:val="000000"/>
          <w:sz w:val="20"/>
        </w:rPr>
        <w:br/>
        <w:t>∙ Заявитель должен иметь при себе копию ETA вместе с ним / ней во время всего путешествия по Индии.</w:t>
      </w:r>
      <w:r>
        <w:rPr>
          <w:rFonts w:ascii="Arial" w:hAnsi="Arial"/>
          <w:color w:val="000000"/>
          <w:sz w:val="20"/>
        </w:rPr>
        <w:br/>
        <w:t>∙ Таким образом, полученная туристическая виза по прибытии, не продлевается, не конвертируется и не действительна для посещения охраняемых / ограниченных / военных территориях.</w:t>
      </w:r>
      <w:r>
        <w:rPr>
          <w:rFonts w:ascii="Arial" w:hAnsi="Arial"/>
          <w:color w:val="000000"/>
          <w:sz w:val="20"/>
        </w:rPr>
        <w:br/>
        <w:t>∙ Биометрические данные заявителя будут в обязательном порядке фиксироваться в аэропорту по прибытии в Индию.</w:t>
      </w:r>
      <w:r>
        <w:rPr>
          <w:rFonts w:ascii="Arial" w:hAnsi="Arial"/>
          <w:color w:val="000000"/>
          <w:sz w:val="20"/>
        </w:rPr>
        <w:br/>
        <w:t>∙ Этот способ получения визы идет в дополнение к уже существующим визовым службам.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br/>
      </w:r>
      <w:r>
        <w:rPr>
          <w:rStyle w:val="a3"/>
          <w:rFonts w:ascii="Arial" w:hAnsi="Arial"/>
          <w:color w:val="000000"/>
          <w:sz w:val="20"/>
        </w:rPr>
        <w:t>ДОКУМЕНТЫ, которые должны быть представлены ONLINE одновременно с заявлением.</w:t>
      </w:r>
    </w:p>
    <w:p w:rsidR="004844D5" w:rsidRDefault="004844D5">
      <w:pPr>
        <w:pStyle w:val="a6"/>
        <w:spacing w:after="0"/>
        <w:ind w:left="450"/>
      </w:pPr>
      <w:r>
        <w:rPr>
          <w:rFonts w:ascii="Arial" w:hAnsi="Arial"/>
          <w:color w:val="000000"/>
          <w:sz w:val="20"/>
        </w:rPr>
        <w:br/>
        <w:t>∙ Отсканированные страницы паспорта, содержащей фотографию и персональные данные.</w:t>
      </w:r>
      <w:r>
        <w:rPr>
          <w:rFonts w:ascii="Arial" w:hAnsi="Arial"/>
          <w:color w:val="000000"/>
          <w:sz w:val="20"/>
        </w:rPr>
        <w:br/>
        <w:t>∙ Цифровая фотография.</w:t>
      </w:r>
      <w:r>
        <w:rPr>
          <w:rFonts w:ascii="Arial" w:hAnsi="Arial"/>
          <w:color w:val="000000"/>
          <w:sz w:val="20"/>
        </w:rPr>
        <w:br/>
        <w:t>∙ Фотография должна представлять полностью лицо, вид спереди, с открытыми глазами.</w:t>
      </w:r>
      <w:r>
        <w:rPr>
          <w:rFonts w:ascii="Arial" w:hAnsi="Arial"/>
          <w:color w:val="000000"/>
          <w:sz w:val="20"/>
        </w:rPr>
        <w:br/>
        <w:t>∙ Фон должен быть простой светлый или белый фон.</w:t>
      </w:r>
      <w:r>
        <w:rPr>
          <w:rFonts w:ascii="Arial" w:hAnsi="Arial"/>
          <w:color w:val="000000"/>
          <w:sz w:val="20"/>
        </w:rPr>
        <w:br/>
        <w:t>∙ Без теней на лице или на фоне.</w:t>
      </w:r>
    </w:p>
    <w:p w:rsidR="004844D5" w:rsidRDefault="004844D5"/>
    <w:sectPr w:rsidR="004844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BEF"/>
    <w:rsid w:val="004844D5"/>
    <w:rsid w:val="00676E11"/>
    <w:rsid w:val="0078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Юлия Свяжина</cp:lastModifiedBy>
  <cp:revision>2</cp:revision>
  <cp:lastPrinted>1601-01-01T00:00:00Z</cp:lastPrinted>
  <dcterms:created xsi:type="dcterms:W3CDTF">2015-01-20T08:05:00Z</dcterms:created>
  <dcterms:modified xsi:type="dcterms:W3CDTF">2015-01-20T08:05:00Z</dcterms:modified>
</cp:coreProperties>
</file>